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2E" w:rsidRPr="007F602E" w:rsidRDefault="007F602E" w:rsidP="005C059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214253">
        <w:rPr>
          <w:rFonts w:ascii="Arial" w:hAnsi="Arial" w:cs="Arial"/>
          <w:b/>
          <w:sz w:val="24"/>
        </w:rPr>
        <w:t>2_</w:t>
      </w:r>
      <w:bookmarkStart w:id="0" w:name="_GoBack"/>
      <w:bookmarkEnd w:id="0"/>
      <w:r w:rsidR="00733726">
        <w:rPr>
          <w:rFonts w:ascii="Arial" w:hAnsi="Arial" w:cs="Arial"/>
          <w:b/>
          <w:sz w:val="24"/>
        </w:rPr>
        <w:t>1.2</w:t>
      </w:r>
      <w:r w:rsidR="00C657F4">
        <w:rPr>
          <w:rFonts w:ascii="Arial" w:hAnsi="Arial" w:cs="Arial"/>
          <w:b/>
          <w:sz w:val="24"/>
        </w:rPr>
        <w:t xml:space="preserve"> </w:t>
      </w:r>
      <w:r w:rsidR="00733726">
        <w:rPr>
          <w:rFonts w:ascii="Arial" w:hAnsi="Arial" w:cs="Arial"/>
          <w:b/>
          <w:sz w:val="24"/>
        </w:rPr>
        <w:t>Disclaimer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E1B79" w:rsidRDefault="002202CE" w:rsidP="005A048F">
      <w:pPr>
        <w:pStyle w:val="Listenabsatz"/>
        <w:spacing w:after="16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3B203B">
        <w:rPr>
          <w:rFonts w:ascii="Arial" w:hAnsi="Arial" w:cs="Arial"/>
        </w:rPr>
        <w:t>Der Begriff 'Disclaimer' stammt vom englischen '</w:t>
      </w:r>
      <w:proofErr w:type="spellStart"/>
      <w:r w:rsidR="003B203B">
        <w:rPr>
          <w:rFonts w:ascii="Arial" w:hAnsi="Arial" w:cs="Arial"/>
        </w:rPr>
        <w:t>to</w:t>
      </w:r>
      <w:proofErr w:type="spellEnd"/>
      <w:r w:rsidR="003B203B">
        <w:rPr>
          <w:rFonts w:ascii="Arial" w:hAnsi="Arial" w:cs="Arial"/>
        </w:rPr>
        <w:t xml:space="preserve"> </w:t>
      </w:r>
      <w:proofErr w:type="spellStart"/>
      <w:r w:rsidR="003B203B">
        <w:rPr>
          <w:rFonts w:ascii="Arial" w:hAnsi="Arial" w:cs="Arial"/>
        </w:rPr>
        <w:t>disclaim</w:t>
      </w:r>
      <w:proofErr w:type="spellEnd"/>
      <w:r w:rsidR="003B203B">
        <w:rPr>
          <w:rFonts w:ascii="Arial" w:hAnsi="Arial" w:cs="Arial"/>
        </w:rPr>
        <w:t>' ab</w:t>
      </w:r>
      <w:r w:rsidR="00F6116B">
        <w:rPr>
          <w:rFonts w:ascii="Arial" w:hAnsi="Arial" w:cs="Arial"/>
        </w:rPr>
        <w:t xml:space="preserve"> und</w:t>
      </w:r>
      <w:r w:rsidR="003B203B">
        <w:rPr>
          <w:rFonts w:ascii="Arial" w:hAnsi="Arial" w:cs="Arial"/>
        </w:rPr>
        <w:t xml:space="preserve"> kann mit "abstreiten" oder "in Abrede stellen" übersetzt werden.</w:t>
      </w:r>
      <w:r w:rsidR="00A7792A">
        <w:rPr>
          <w:rFonts w:ascii="Arial" w:hAnsi="Arial" w:cs="Arial"/>
        </w:rPr>
        <w:t xml:space="preserve"> Im Internetrecht wird er als Fachausruck für einen Haftungsausschluss verwendet.</w:t>
      </w:r>
    </w:p>
    <w:p w:rsidR="008836AE" w:rsidRPr="002202CE" w:rsidRDefault="008836AE" w:rsidP="008836AE">
      <w:pPr>
        <w:pStyle w:val="Listenabsatz"/>
        <w:spacing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Damit möchte der Verantwortliche </w:t>
      </w:r>
      <w:r w:rsidR="00A7792A">
        <w:rPr>
          <w:rFonts w:ascii="Arial" w:hAnsi="Arial" w:cs="Arial"/>
        </w:rPr>
        <w:t>einer</w:t>
      </w:r>
      <w:r>
        <w:rPr>
          <w:rFonts w:ascii="Arial" w:hAnsi="Arial" w:cs="Arial"/>
        </w:rPr>
        <w:t xml:space="preserve"> Internetseite einen Haftungsausschluss errei</w:t>
      </w:r>
      <w:r w:rsidR="00A7792A">
        <w:rPr>
          <w:rFonts w:ascii="Arial" w:hAnsi="Arial" w:cs="Arial"/>
        </w:rPr>
        <w:softHyphen/>
      </w:r>
      <w:r>
        <w:rPr>
          <w:rFonts w:ascii="Arial" w:hAnsi="Arial" w:cs="Arial"/>
        </w:rPr>
        <w:t>chen, indem er sich von allen Inhalten, die mit externen Links auf seiner Seite aufge</w:t>
      </w:r>
      <w:r w:rsidR="00A7792A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rufen werden können, distanziert. </w:t>
      </w:r>
    </w:p>
    <w:p w:rsidR="00583B87" w:rsidRPr="008836AE" w:rsidRDefault="00583B87" w:rsidP="008836AE">
      <w:pPr>
        <w:spacing w:line="240" w:lineRule="auto"/>
        <w:rPr>
          <w:rFonts w:ascii="Arial" w:hAnsi="Arial" w:cs="Arial"/>
        </w:rPr>
      </w:pPr>
    </w:p>
    <w:p w:rsidR="0052668D" w:rsidRDefault="002202CE" w:rsidP="005A048F">
      <w:pPr>
        <w:pStyle w:val="Listenabsatz"/>
        <w:spacing w:after="16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5A048F">
        <w:rPr>
          <w:rFonts w:ascii="Arial" w:hAnsi="Arial" w:cs="Arial"/>
        </w:rPr>
        <w:t xml:space="preserve">§ 7 Abs. 1 TMG besagt, dass jeder </w:t>
      </w:r>
      <w:proofErr w:type="spellStart"/>
      <w:r w:rsidR="005A048F">
        <w:rPr>
          <w:rFonts w:ascii="Arial" w:hAnsi="Arial" w:cs="Arial"/>
        </w:rPr>
        <w:t>Diensteanbieter</w:t>
      </w:r>
      <w:proofErr w:type="spellEnd"/>
      <w:r w:rsidR="005A048F">
        <w:rPr>
          <w:rFonts w:ascii="Arial" w:hAnsi="Arial" w:cs="Arial"/>
        </w:rPr>
        <w:t xml:space="preserve"> für die eigenen Informationen, die er zur Nutzung bereithält, nach den allgemeinen Gesetzen verantwortlich ist.</w:t>
      </w:r>
    </w:p>
    <w:p w:rsidR="008945E5" w:rsidRDefault="005A048F" w:rsidP="005A048F">
      <w:pPr>
        <w:pStyle w:val="Listenabsatz"/>
        <w:tabs>
          <w:tab w:val="left" w:pos="851"/>
        </w:tabs>
        <w:spacing w:before="100"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Diese Verantwortung gilt auch für das Setzen von Links auf andere Internetseiten. Inwieweit eine Haftung für irreführende bzw. </w:t>
      </w:r>
      <w:r w:rsidR="00BD4245">
        <w:rPr>
          <w:rFonts w:ascii="Arial" w:hAnsi="Arial" w:cs="Arial"/>
        </w:rPr>
        <w:t>unzulässige</w:t>
      </w:r>
      <w:r>
        <w:rPr>
          <w:rFonts w:ascii="Arial" w:hAnsi="Arial" w:cs="Arial"/>
        </w:rPr>
        <w:t xml:space="preserve"> Inhalte </w:t>
      </w:r>
      <w:r w:rsidR="00BD4245">
        <w:rPr>
          <w:rFonts w:ascii="Arial" w:hAnsi="Arial" w:cs="Arial"/>
        </w:rPr>
        <w:t xml:space="preserve">auf verlinkten Seiten besteht, ist in der Rechtsprechung bisher nicht endgültig geklärt. </w:t>
      </w:r>
    </w:p>
    <w:p w:rsidR="00BD4245" w:rsidRPr="0090617E" w:rsidRDefault="00BD4245" w:rsidP="005A048F">
      <w:pPr>
        <w:pStyle w:val="Listenabsatz"/>
        <w:tabs>
          <w:tab w:val="left" w:pos="851"/>
        </w:tabs>
        <w:spacing w:before="100"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Ein Disclaimer mit einer pauschalen Distanzierung von den Inhalten, auf die verlinkt wurde, schützt jedoch kaum vor juristischen Folgen. </w:t>
      </w:r>
    </w:p>
    <w:p w:rsidR="002202CE" w:rsidRDefault="002202CE" w:rsidP="008945E5">
      <w:pPr>
        <w:pStyle w:val="Listenabsatz"/>
        <w:spacing w:after="120" w:line="240" w:lineRule="auto"/>
        <w:ind w:left="567" w:hanging="567"/>
        <w:contextualSpacing w:val="0"/>
        <w:rPr>
          <w:rFonts w:ascii="Arial" w:hAnsi="Arial" w:cs="Arial"/>
        </w:rPr>
      </w:pPr>
    </w:p>
    <w:sectPr w:rsidR="002202C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44" w:rsidRDefault="00076F44" w:rsidP="00F15712">
      <w:pPr>
        <w:spacing w:after="0" w:line="240" w:lineRule="auto"/>
      </w:pPr>
      <w:r>
        <w:separator/>
      </w:r>
    </w:p>
  </w:endnote>
  <w:endnote w:type="continuationSeparator" w:id="0">
    <w:p w:rsidR="00076F44" w:rsidRDefault="00076F44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FB" w:rsidRDefault="00076F44" w:rsidP="003B48FB">
    <w:pPr>
      <w:pStyle w:val="Fuzeile"/>
    </w:pPr>
    <w:fldSimple w:instr=" FILENAME   \* MERGEFORMAT ">
      <w:r w:rsidR="00C817D5">
        <w:rPr>
          <w:noProof/>
        </w:rPr>
        <w:t>L2_1.2 Lösung_Disclaimer.docx</w:t>
      </w:r>
    </w:fldSimple>
    <w:r w:rsidR="003B48FB">
      <w:tab/>
    </w:r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C817D5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C817D5">
      <w:rPr>
        <w:b/>
        <w:noProof/>
      </w:rPr>
      <w:t>1</w:t>
    </w:r>
    <w:r w:rsidR="003B48F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44" w:rsidRDefault="00076F44" w:rsidP="00F15712">
      <w:pPr>
        <w:spacing w:after="0" w:line="240" w:lineRule="auto"/>
      </w:pPr>
      <w:r>
        <w:separator/>
      </w:r>
    </w:p>
  </w:footnote>
  <w:footnote w:type="continuationSeparator" w:id="0">
    <w:p w:rsidR="00076F44" w:rsidRDefault="00076F44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18A25B4"/>
    <w:multiLevelType w:val="hybridMultilevel"/>
    <w:tmpl w:val="55CCCABE"/>
    <w:lvl w:ilvl="0" w:tplc="722A3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E33C63"/>
    <w:multiLevelType w:val="hybridMultilevel"/>
    <w:tmpl w:val="BE72A5C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E34FC8"/>
    <w:multiLevelType w:val="multilevel"/>
    <w:tmpl w:val="F2DECF8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6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24275C"/>
    <w:multiLevelType w:val="multilevel"/>
    <w:tmpl w:val="3796E2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76F44"/>
    <w:rsid w:val="00096174"/>
    <w:rsid w:val="0009651B"/>
    <w:rsid w:val="00097CBF"/>
    <w:rsid w:val="000B6D2B"/>
    <w:rsid w:val="000F32D9"/>
    <w:rsid w:val="00133425"/>
    <w:rsid w:val="001334F5"/>
    <w:rsid w:val="0015457E"/>
    <w:rsid w:val="00184B5B"/>
    <w:rsid w:val="001B4D26"/>
    <w:rsid w:val="001C0C54"/>
    <w:rsid w:val="001C661B"/>
    <w:rsid w:val="001D6E44"/>
    <w:rsid w:val="001E3D5D"/>
    <w:rsid w:val="00200B57"/>
    <w:rsid w:val="00214253"/>
    <w:rsid w:val="002202CE"/>
    <w:rsid w:val="00241768"/>
    <w:rsid w:val="002444D7"/>
    <w:rsid w:val="00251C5C"/>
    <w:rsid w:val="002556A0"/>
    <w:rsid w:val="002610D0"/>
    <w:rsid w:val="002822AB"/>
    <w:rsid w:val="002D141C"/>
    <w:rsid w:val="002D4EF6"/>
    <w:rsid w:val="002F0727"/>
    <w:rsid w:val="00303060"/>
    <w:rsid w:val="00311DFC"/>
    <w:rsid w:val="00313A19"/>
    <w:rsid w:val="00336BD5"/>
    <w:rsid w:val="00345476"/>
    <w:rsid w:val="0035137D"/>
    <w:rsid w:val="00353ED3"/>
    <w:rsid w:val="0039519A"/>
    <w:rsid w:val="003B203B"/>
    <w:rsid w:val="003B48FB"/>
    <w:rsid w:val="003C19BB"/>
    <w:rsid w:val="003D4588"/>
    <w:rsid w:val="0040066C"/>
    <w:rsid w:val="00402C9D"/>
    <w:rsid w:val="00403843"/>
    <w:rsid w:val="0040727C"/>
    <w:rsid w:val="00430DBD"/>
    <w:rsid w:val="004313B7"/>
    <w:rsid w:val="00444453"/>
    <w:rsid w:val="004637CD"/>
    <w:rsid w:val="004A4BFD"/>
    <w:rsid w:val="004A4FFA"/>
    <w:rsid w:val="004A6B3F"/>
    <w:rsid w:val="004C11C2"/>
    <w:rsid w:val="00514F2B"/>
    <w:rsid w:val="00516994"/>
    <w:rsid w:val="0052668D"/>
    <w:rsid w:val="005471BD"/>
    <w:rsid w:val="00552FF9"/>
    <w:rsid w:val="00583B87"/>
    <w:rsid w:val="00584141"/>
    <w:rsid w:val="005A048F"/>
    <w:rsid w:val="005A4B49"/>
    <w:rsid w:val="005B3CCC"/>
    <w:rsid w:val="005B607E"/>
    <w:rsid w:val="005C0599"/>
    <w:rsid w:val="005D3DB0"/>
    <w:rsid w:val="005E5B8F"/>
    <w:rsid w:val="005F6616"/>
    <w:rsid w:val="00615AA1"/>
    <w:rsid w:val="006178C2"/>
    <w:rsid w:val="006400E4"/>
    <w:rsid w:val="0065019A"/>
    <w:rsid w:val="00662350"/>
    <w:rsid w:val="006A19BC"/>
    <w:rsid w:val="006B3548"/>
    <w:rsid w:val="006D3F30"/>
    <w:rsid w:val="006D65BC"/>
    <w:rsid w:val="00733726"/>
    <w:rsid w:val="00762720"/>
    <w:rsid w:val="00770730"/>
    <w:rsid w:val="007A0EB6"/>
    <w:rsid w:val="007E1B79"/>
    <w:rsid w:val="007E665D"/>
    <w:rsid w:val="007F503C"/>
    <w:rsid w:val="007F602E"/>
    <w:rsid w:val="00815C4A"/>
    <w:rsid w:val="008308DA"/>
    <w:rsid w:val="00864C14"/>
    <w:rsid w:val="00867262"/>
    <w:rsid w:val="00867A6C"/>
    <w:rsid w:val="008836AE"/>
    <w:rsid w:val="008945E5"/>
    <w:rsid w:val="008F2FDD"/>
    <w:rsid w:val="008F5080"/>
    <w:rsid w:val="00903181"/>
    <w:rsid w:val="0090617E"/>
    <w:rsid w:val="00943E39"/>
    <w:rsid w:val="0097667D"/>
    <w:rsid w:val="009B568A"/>
    <w:rsid w:val="009D7DCD"/>
    <w:rsid w:val="00A3260B"/>
    <w:rsid w:val="00A5242A"/>
    <w:rsid w:val="00A7792A"/>
    <w:rsid w:val="00A83480"/>
    <w:rsid w:val="00A8356A"/>
    <w:rsid w:val="00AC3F27"/>
    <w:rsid w:val="00AE1F79"/>
    <w:rsid w:val="00AE6618"/>
    <w:rsid w:val="00B255CB"/>
    <w:rsid w:val="00B26D60"/>
    <w:rsid w:val="00B45E98"/>
    <w:rsid w:val="00B77A89"/>
    <w:rsid w:val="00B83FAA"/>
    <w:rsid w:val="00B9036D"/>
    <w:rsid w:val="00BA43CC"/>
    <w:rsid w:val="00BD082D"/>
    <w:rsid w:val="00BD4245"/>
    <w:rsid w:val="00BD75B3"/>
    <w:rsid w:val="00C27C1F"/>
    <w:rsid w:val="00C470D5"/>
    <w:rsid w:val="00C657F4"/>
    <w:rsid w:val="00C72F11"/>
    <w:rsid w:val="00C74237"/>
    <w:rsid w:val="00C76736"/>
    <w:rsid w:val="00C817D5"/>
    <w:rsid w:val="00C828E0"/>
    <w:rsid w:val="00CA48A0"/>
    <w:rsid w:val="00CF546B"/>
    <w:rsid w:val="00D16D87"/>
    <w:rsid w:val="00D2398D"/>
    <w:rsid w:val="00D57DE4"/>
    <w:rsid w:val="00D607CC"/>
    <w:rsid w:val="00D620A8"/>
    <w:rsid w:val="00D85031"/>
    <w:rsid w:val="00DA43B9"/>
    <w:rsid w:val="00DB70C9"/>
    <w:rsid w:val="00DC3C82"/>
    <w:rsid w:val="00DC59BF"/>
    <w:rsid w:val="00DD42FF"/>
    <w:rsid w:val="00DD6CDC"/>
    <w:rsid w:val="00E07C3C"/>
    <w:rsid w:val="00EB29E5"/>
    <w:rsid w:val="00F01D1E"/>
    <w:rsid w:val="00F15712"/>
    <w:rsid w:val="00F23DC6"/>
    <w:rsid w:val="00F6116B"/>
    <w:rsid w:val="00F86AE4"/>
    <w:rsid w:val="00F87D7D"/>
    <w:rsid w:val="00F91C04"/>
    <w:rsid w:val="00F94EAD"/>
    <w:rsid w:val="00FB377C"/>
    <w:rsid w:val="00FB4592"/>
    <w:rsid w:val="00FC5BC9"/>
    <w:rsid w:val="00FD10CA"/>
    <w:rsid w:val="00FD7DDC"/>
    <w:rsid w:val="00FE4204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1E0F-E4DC-4E81-8B30-A7F17977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80B1EB37.dotm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34</cp:revision>
  <cp:lastPrinted>2018-05-16T08:30:00Z</cp:lastPrinted>
  <dcterms:created xsi:type="dcterms:W3CDTF">2017-12-27T17:24:00Z</dcterms:created>
  <dcterms:modified xsi:type="dcterms:W3CDTF">2018-05-16T08:30:00Z</dcterms:modified>
</cp:coreProperties>
</file>